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PODRĘCZNIKI JĘZYK ANGIELSKI     Rok szkolny 2024/2025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KLASY PIERWSZE - podręczniki we wrześniu po teście poziomującym i przydziale do grup lektoratowych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KLASY DRUGIE</w:t>
      </w:r>
    </w:p>
    <w:tbl>
      <w:tblPr>
        <w:tblStyle w:val="Table1"/>
        <w:tblW w:w="90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40"/>
        <w:gridCol w:w="2685"/>
        <w:gridCol w:w="3390"/>
        <w:tblGridChange w:id="0">
          <w:tblGrid>
            <w:gridCol w:w="2940"/>
            <w:gridCol w:w="2685"/>
            <w:gridCol w:w="339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Nauczyciel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Podręcznik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A gr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Kubal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A gr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Wyżkiewicz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(wyd. Macmillan)/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BC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Kubal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BC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A.Worwa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kontynuacja;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 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BC 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A.Steliga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 - kontynuacja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DEG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Kalistel -Pojnar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 - kontynuacja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DEG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U. Jucha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DEG 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Czekańska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3 (2nd edition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 kontynuacja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DEG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H.Lazarowicz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(2nd edition) - kontynuacja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DEG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Borek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3 (2nd edition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 kontynuacja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F gr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M.Tyburska-Doktór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(wyd. Macmillan) - kontynuacja 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F gr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A.Steliga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Macmillan)- kont. 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GRUPY FAKULTATYWNE Z JĘZYKA ANGIELSKIEGO KLASY DRUGIE  -we wrześniu po przydziale do grup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U. Jucha, H. Lazarowicz, A. Worwa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KLASY TRZECIE</w:t>
      </w:r>
    </w:p>
    <w:tbl>
      <w:tblPr>
        <w:tblStyle w:val="Table2"/>
        <w:tblW w:w="9045.0" w:type="dxa"/>
        <w:jc w:val="left"/>
        <w:tblInd w:w="-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85"/>
        <w:gridCol w:w="3030"/>
        <w:gridCol w:w="3030"/>
        <w:tblGridChange w:id="0">
          <w:tblGrid>
            <w:gridCol w:w="2985"/>
            <w:gridCol w:w="3030"/>
            <w:gridCol w:w="3030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Nauczyciel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Podręcznik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A gr 1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Worwa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kontynuacja  (wyd. Macmillan)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A gr 2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Czekańska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 (wyd. Macmillan)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BD 1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Kubal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5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(2nd Edition) wyd. Pearson -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BD 2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Steliga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(2nd Edition) wyd. Pearson -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BD 3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U. Jucha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Repetytorium Macmillan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BD4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Tyburska-Doktór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4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(2nd Edition) wyd. Pearson -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EG1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Worwa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kontynuacja;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EG2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Tyburska-Doktór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(wyd. Macmillan) - kontynuacja 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EG3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U.Jucha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 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EG4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Wyżkiewicz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(2nd edition) wyd. Pearson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CF 1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.Steliga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 Note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wyd. Pearson -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CF 2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Wyżkiewicz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5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(2nd Edition)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wyd. Pearson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CF  3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Kubal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(2nd Edition)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wyd. Pearson- kontynuacja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3CF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M.Tyburska-Doktór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Macmillan</w:t>
            </w:r>
          </w:p>
        </w:tc>
      </w:tr>
    </w:tbl>
    <w:p w:rsidR="00000000" w:rsidDel="00000000" w:rsidP="00000000" w:rsidRDefault="00000000" w:rsidRPr="00000000" w14:paraId="0000006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GRUPY FAKULTATYWNE Z JĘZYKA ANGIELSKIEGO KLASY TRZECIE: 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A.Steliga - </w:t>
      </w:r>
      <w:r w:rsidDel="00000000" w:rsidR="00000000" w:rsidRPr="00000000">
        <w:rPr>
          <w:b w:val="1"/>
          <w:sz w:val="28"/>
          <w:szCs w:val="28"/>
          <w:rtl w:val="0"/>
        </w:rPr>
        <w:t xml:space="preserve">High Note 4 </w:t>
      </w:r>
      <w:r w:rsidDel="00000000" w:rsidR="00000000" w:rsidRPr="00000000">
        <w:rPr>
          <w:sz w:val="28"/>
          <w:szCs w:val="28"/>
          <w:rtl w:val="0"/>
        </w:rPr>
        <w:t xml:space="preserve">wyd. Pearson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Worwa  - </w:t>
      </w:r>
      <w:r w:rsidDel="00000000" w:rsidR="00000000" w:rsidRPr="00000000">
        <w:rPr>
          <w:b w:val="1"/>
          <w:sz w:val="28"/>
          <w:szCs w:val="28"/>
          <w:rtl w:val="0"/>
        </w:rPr>
        <w:t xml:space="preserve">High Note 4 </w:t>
      </w:r>
      <w:r w:rsidDel="00000000" w:rsidR="00000000" w:rsidRPr="00000000">
        <w:rPr>
          <w:sz w:val="28"/>
          <w:szCs w:val="28"/>
          <w:rtl w:val="0"/>
        </w:rPr>
        <w:t xml:space="preserve">wyd. Pearson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KLASY CZWARTE:</w:t>
      </w:r>
    </w:p>
    <w:tbl>
      <w:tblPr>
        <w:tblStyle w:val="Table3"/>
        <w:tblW w:w="90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60"/>
        <w:gridCol w:w="3045"/>
        <w:gridCol w:w="4140"/>
        <w:tblGridChange w:id="0">
          <w:tblGrid>
            <w:gridCol w:w="1860"/>
            <w:gridCol w:w="3045"/>
            <w:gridCol w:w="41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Nauczyciel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Podręcznik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A gr 1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Ewa Czekańska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 Note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(2nd edition)           wyd. Pearson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A gr 2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Lazarowicz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-10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 Note 5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wyd.Pearson - kontynuacja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BDE 1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Steliga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BDE 2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Worwa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Impulse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(wyd. Macmillan)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BDE 3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/Małgorzata Wyżkiewicz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-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Macmillan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BDE 4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Małgorzata Wojtyczek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Focus 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(2nd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edition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kontynuacja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BDE 5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ind w:left="-10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U.Jucha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Podstawowe z materiałem rozszerzonym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(Pearson)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CF 1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Magdalena Kubal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 Note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wyd.Pearson -kontynuacja/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Język angielski PR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wyd. Macmillan- najnowsze wydanie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CF 2</w:t>
            </w:r>
          </w:p>
          <w:p w:rsidR="00000000" w:rsidDel="00000000" w:rsidP="00000000" w:rsidRDefault="00000000" w:rsidRPr="00000000" w14:paraId="00000093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Małgorzata Wyżkiewicz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-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Oxford Repetytorium Maturalne Poziom Rozszerzony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CF  3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Małgorzata Borek / </w:t>
            </w:r>
          </w:p>
          <w:p w:rsidR="00000000" w:rsidDel="00000000" w:rsidP="00000000" w:rsidRDefault="00000000" w:rsidRPr="00000000" w14:paraId="00000099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M.Tyburska-Doktór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-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Macmillan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CF 4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U.Jucha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-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Repetytorium Macmillan Podst+Rozsz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-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Fakultet język angielski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Ewa Czekańska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lineRule="auto"/>
              <w:ind w:left="-10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High Note 5 wyd.Pearson</w:t>
            </w:r>
          </w:p>
          <w:p w:rsidR="00000000" w:rsidDel="00000000" w:rsidP="00000000" w:rsidRDefault="00000000" w:rsidRPr="00000000" w14:paraId="000000A2">
            <w:pPr>
              <w:spacing w:before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