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627C" w:rsidRDefault="00362A46">
      <w:pPr>
        <w:rPr>
          <w:rFonts w:ascii="Arial" w:hAnsi="Arial" w:cs="Arial"/>
          <w:sz w:val="28"/>
        </w:rPr>
      </w:pPr>
      <w:r>
        <w:rPr>
          <w:rFonts w:ascii="Arial" w:hAnsi="Arial" w:cs="Arial"/>
          <w:sz w:val="28"/>
        </w:rPr>
        <w:t>DEKLARACJA DOSTĘPNOŚCI</w:t>
      </w:r>
    </w:p>
    <w:p w:rsidR="00D13621" w:rsidRPr="00362A46" w:rsidRDefault="00D13621">
      <w:pPr>
        <w:rPr>
          <w:rFonts w:ascii="Arial" w:hAnsi="Arial" w:cs="Arial"/>
          <w:b/>
          <w:sz w:val="28"/>
        </w:rPr>
      </w:pPr>
      <w:r w:rsidRPr="00362A46">
        <w:rPr>
          <w:rFonts w:ascii="Arial" w:hAnsi="Arial" w:cs="Arial"/>
          <w:b/>
          <w:sz w:val="28"/>
        </w:rPr>
        <w:t>Wstęp:</w:t>
      </w:r>
    </w:p>
    <w:p w:rsidR="00D13621" w:rsidRDefault="00D13621">
      <w:pPr>
        <w:rPr>
          <w:rFonts w:ascii="Arial" w:hAnsi="Arial" w:cs="Arial"/>
          <w:sz w:val="28"/>
        </w:rPr>
      </w:pPr>
      <w:r>
        <w:rPr>
          <w:rFonts w:ascii="Arial" w:hAnsi="Arial" w:cs="Arial"/>
          <w:sz w:val="28"/>
        </w:rPr>
        <w:t>I Liceum Ogólnokształcące z Oddziałami Dwujęzycznymi im. Mikołaja Kopernika w Krośnie</w:t>
      </w:r>
      <w:r w:rsidR="007D45F9">
        <w:rPr>
          <w:rFonts w:ascii="Arial" w:hAnsi="Arial" w:cs="Arial"/>
          <w:sz w:val="28"/>
        </w:rPr>
        <w:t xml:space="preserve"> zobowiązuje się zapewnić dostępność swojej strony internetowej zgodnie z przepisami ustawy z dnia 4 kwietnia 2019 r. o dostępności cyfrowej stron internetowych i aplikacji mobilnych podmiotów publicznych. Oświadczenie w sprawie dostępności ma zastosowanie do strony internetowej </w:t>
      </w:r>
      <w:hyperlink r:id="rId6" w:history="1">
        <w:r w:rsidR="007D45F9" w:rsidRPr="006A2889">
          <w:rPr>
            <w:rStyle w:val="Hipercze"/>
            <w:rFonts w:ascii="Arial" w:hAnsi="Arial" w:cs="Arial"/>
            <w:sz w:val="28"/>
          </w:rPr>
          <w:t>http://lo1krosno.info.pl/</w:t>
        </w:r>
      </w:hyperlink>
    </w:p>
    <w:p w:rsidR="007D45F9" w:rsidRDefault="007D45F9">
      <w:pPr>
        <w:rPr>
          <w:rFonts w:ascii="Arial" w:hAnsi="Arial" w:cs="Arial"/>
          <w:sz w:val="28"/>
        </w:rPr>
      </w:pPr>
      <w:r w:rsidRPr="00362A46">
        <w:rPr>
          <w:rFonts w:ascii="Arial" w:hAnsi="Arial" w:cs="Arial"/>
          <w:b/>
          <w:sz w:val="28"/>
        </w:rPr>
        <w:t>Data ostatniej istotnej aktualizacji:</w:t>
      </w:r>
      <w:r>
        <w:rPr>
          <w:rFonts w:ascii="Arial" w:hAnsi="Arial" w:cs="Arial"/>
          <w:sz w:val="28"/>
        </w:rPr>
        <w:t xml:space="preserve"> </w:t>
      </w:r>
      <w:r w:rsidR="002110AC">
        <w:rPr>
          <w:rFonts w:ascii="Arial" w:hAnsi="Arial" w:cs="Arial"/>
          <w:sz w:val="28"/>
        </w:rPr>
        <w:t>12.2021</w:t>
      </w:r>
      <w:bookmarkStart w:id="0" w:name="_GoBack"/>
      <w:bookmarkEnd w:id="0"/>
    </w:p>
    <w:p w:rsidR="007D45F9" w:rsidRPr="00362A46" w:rsidRDefault="007D45F9">
      <w:pPr>
        <w:rPr>
          <w:rFonts w:ascii="Arial" w:hAnsi="Arial" w:cs="Arial"/>
          <w:b/>
          <w:sz w:val="28"/>
        </w:rPr>
      </w:pPr>
      <w:r w:rsidRPr="00362A46">
        <w:rPr>
          <w:rFonts w:ascii="Arial" w:hAnsi="Arial" w:cs="Arial"/>
          <w:b/>
          <w:sz w:val="28"/>
        </w:rPr>
        <w:t>Status pod względem zgodności z ustawą:</w:t>
      </w:r>
    </w:p>
    <w:p w:rsidR="007D45F9" w:rsidRDefault="007D45F9">
      <w:pPr>
        <w:rPr>
          <w:rFonts w:ascii="Arial" w:hAnsi="Arial" w:cs="Arial"/>
          <w:sz w:val="28"/>
        </w:rPr>
      </w:pPr>
      <w:r>
        <w:rPr>
          <w:rFonts w:ascii="Arial" w:hAnsi="Arial" w:cs="Arial"/>
          <w:sz w:val="28"/>
        </w:rPr>
        <w:t xml:space="preserve">Strona internetowa jest częściowo zgodna z ustawą z dnia 4 kwietnia 2019 r. o dostępności cyfrowej stron internetowych i aplikacji mobilnych podmiotów publicznych z powodu niezgodności lub </w:t>
      </w:r>
      <w:proofErr w:type="spellStart"/>
      <w:r>
        <w:rPr>
          <w:rFonts w:ascii="Arial" w:hAnsi="Arial" w:cs="Arial"/>
          <w:sz w:val="28"/>
        </w:rPr>
        <w:t>wyłączeń</w:t>
      </w:r>
      <w:proofErr w:type="spellEnd"/>
      <w:r>
        <w:rPr>
          <w:rFonts w:ascii="Arial" w:hAnsi="Arial" w:cs="Arial"/>
          <w:sz w:val="28"/>
        </w:rPr>
        <w:t xml:space="preserve"> wymienionych poniżej:</w:t>
      </w:r>
    </w:p>
    <w:p w:rsidR="007D45F9" w:rsidRDefault="00BD6CF6" w:rsidP="00BD6CF6">
      <w:pPr>
        <w:pStyle w:val="Akapitzlist"/>
        <w:numPr>
          <w:ilvl w:val="0"/>
          <w:numId w:val="1"/>
        </w:numPr>
        <w:rPr>
          <w:rFonts w:ascii="Arial" w:hAnsi="Arial" w:cs="Arial"/>
          <w:sz w:val="28"/>
        </w:rPr>
      </w:pPr>
      <w:r>
        <w:rPr>
          <w:rFonts w:ascii="Arial" w:hAnsi="Arial" w:cs="Arial"/>
          <w:sz w:val="28"/>
        </w:rPr>
        <w:t>Filmy nie posiadają napisów dla osób głuchoniemych</w:t>
      </w:r>
    </w:p>
    <w:p w:rsidR="00BD6CF6" w:rsidRDefault="00362A46" w:rsidP="00BD6CF6">
      <w:pPr>
        <w:pStyle w:val="Akapitzlist"/>
        <w:numPr>
          <w:ilvl w:val="0"/>
          <w:numId w:val="1"/>
        </w:numPr>
        <w:rPr>
          <w:rFonts w:ascii="Arial" w:hAnsi="Arial" w:cs="Arial"/>
          <w:sz w:val="28"/>
        </w:rPr>
      </w:pPr>
      <w:r>
        <w:rPr>
          <w:rFonts w:ascii="Arial" w:hAnsi="Arial" w:cs="Arial"/>
          <w:sz w:val="28"/>
        </w:rPr>
        <w:t>Zdjęcia nie posiadają opisów alternatywnych</w:t>
      </w:r>
    </w:p>
    <w:p w:rsidR="00362A46" w:rsidRDefault="00362A46" w:rsidP="00BD6CF6">
      <w:pPr>
        <w:pStyle w:val="Akapitzlist"/>
        <w:numPr>
          <w:ilvl w:val="0"/>
          <w:numId w:val="1"/>
        </w:numPr>
        <w:rPr>
          <w:rFonts w:ascii="Arial" w:hAnsi="Arial" w:cs="Arial"/>
          <w:sz w:val="28"/>
        </w:rPr>
      </w:pPr>
      <w:r>
        <w:rPr>
          <w:rFonts w:ascii="Arial" w:hAnsi="Arial" w:cs="Arial"/>
          <w:sz w:val="28"/>
        </w:rPr>
        <w:t>Mapy są wyłączone z obowiązku zapewnienia dostępności</w:t>
      </w:r>
    </w:p>
    <w:p w:rsidR="00362A46" w:rsidRDefault="00362A46" w:rsidP="00BD6CF6">
      <w:pPr>
        <w:pStyle w:val="Akapitzlist"/>
        <w:numPr>
          <w:ilvl w:val="0"/>
          <w:numId w:val="1"/>
        </w:numPr>
        <w:rPr>
          <w:rFonts w:ascii="Arial" w:hAnsi="Arial" w:cs="Arial"/>
          <w:sz w:val="28"/>
        </w:rPr>
      </w:pPr>
      <w:r>
        <w:rPr>
          <w:rFonts w:ascii="Arial" w:hAnsi="Arial" w:cs="Arial"/>
          <w:sz w:val="28"/>
        </w:rPr>
        <w:t>Dokumenty pdf nie są dokumentami edytowalnymi</w:t>
      </w:r>
    </w:p>
    <w:p w:rsidR="00362A46" w:rsidRDefault="00362A46" w:rsidP="00BD6CF6">
      <w:pPr>
        <w:pStyle w:val="Akapitzlist"/>
        <w:numPr>
          <w:ilvl w:val="0"/>
          <w:numId w:val="1"/>
        </w:numPr>
        <w:rPr>
          <w:rFonts w:ascii="Arial" w:hAnsi="Arial" w:cs="Arial"/>
          <w:sz w:val="28"/>
        </w:rPr>
      </w:pPr>
      <w:r>
        <w:rPr>
          <w:rFonts w:ascii="Arial" w:hAnsi="Arial" w:cs="Arial"/>
          <w:sz w:val="28"/>
        </w:rPr>
        <w:t>Część plików nie jest dostępnych cyfrowo</w:t>
      </w:r>
    </w:p>
    <w:p w:rsidR="00362A46" w:rsidRDefault="00362A46" w:rsidP="00362A46">
      <w:pPr>
        <w:rPr>
          <w:rFonts w:ascii="Arial" w:hAnsi="Arial" w:cs="Arial"/>
          <w:sz w:val="28"/>
        </w:rPr>
      </w:pPr>
      <w:r>
        <w:rPr>
          <w:rFonts w:ascii="Arial" w:hAnsi="Arial" w:cs="Arial"/>
          <w:sz w:val="28"/>
        </w:rPr>
        <w:t>Poprawienie dostępności strony niosłoby za sobą nadmierne obciążenia dla podmiotu publicznego.</w:t>
      </w:r>
    </w:p>
    <w:p w:rsidR="00362A46" w:rsidRPr="00362A46" w:rsidRDefault="00362A46" w:rsidP="00362A46">
      <w:pPr>
        <w:rPr>
          <w:rFonts w:ascii="Arial" w:hAnsi="Arial" w:cs="Arial"/>
          <w:b/>
          <w:sz w:val="28"/>
        </w:rPr>
      </w:pPr>
      <w:r w:rsidRPr="00362A46">
        <w:rPr>
          <w:rFonts w:ascii="Arial" w:hAnsi="Arial" w:cs="Arial"/>
          <w:b/>
          <w:sz w:val="28"/>
        </w:rPr>
        <w:t>Informacje dodatkowe – strona posiada:</w:t>
      </w:r>
    </w:p>
    <w:p w:rsidR="00362A46" w:rsidRDefault="00362A46" w:rsidP="00362A46">
      <w:pPr>
        <w:rPr>
          <w:rFonts w:ascii="Arial" w:hAnsi="Arial" w:cs="Arial"/>
          <w:sz w:val="28"/>
        </w:rPr>
      </w:pPr>
      <w:r>
        <w:rPr>
          <w:rFonts w:ascii="Arial" w:hAnsi="Arial" w:cs="Arial"/>
          <w:sz w:val="28"/>
        </w:rPr>
        <w:t xml:space="preserve">Narzędzie </w:t>
      </w:r>
      <w:r w:rsidR="00984D3E">
        <w:rPr>
          <w:rFonts w:ascii="Arial" w:hAnsi="Arial" w:cs="Arial"/>
          <w:sz w:val="28"/>
        </w:rPr>
        <w:t>ułatwień dostępu (widoczny obrazek po prawej stronie przy poruszaniu się po witrynie) a w nim możliwość zmiany wielkości liter, nawigacja klawiaturą, podświetlane linki, skala szarości, zwiększony kontrast</w:t>
      </w:r>
      <w:r w:rsidR="0023692E">
        <w:rPr>
          <w:rFonts w:ascii="Arial" w:hAnsi="Arial" w:cs="Arial"/>
          <w:sz w:val="28"/>
        </w:rPr>
        <w:t>.</w:t>
      </w:r>
    </w:p>
    <w:p w:rsidR="0023692E" w:rsidRDefault="0023692E" w:rsidP="00362A46">
      <w:pPr>
        <w:rPr>
          <w:rFonts w:ascii="Arial" w:hAnsi="Arial" w:cs="Arial"/>
          <w:b/>
          <w:sz w:val="28"/>
        </w:rPr>
      </w:pPr>
      <w:r>
        <w:rPr>
          <w:rFonts w:ascii="Arial" w:hAnsi="Arial" w:cs="Arial"/>
          <w:b/>
          <w:sz w:val="28"/>
        </w:rPr>
        <w:t>Data sporządzenia deklaracji:</w:t>
      </w:r>
    </w:p>
    <w:p w:rsidR="0023692E" w:rsidRDefault="0023692E" w:rsidP="00362A46">
      <w:pPr>
        <w:rPr>
          <w:rFonts w:ascii="Arial" w:hAnsi="Arial" w:cs="Arial"/>
          <w:sz w:val="28"/>
        </w:rPr>
      </w:pPr>
      <w:r>
        <w:rPr>
          <w:rFonts w:ascii="Arial" w:hAnsi="Arial" w:cs="Arial"/>
          <w:sz w:val="28"/>
        </w:rPr>
        <w:t>Deklarację sporządzono dnia 16.03.2022 r.</w:t>
      </w:r>
    </w:p>
    <w:p w:rsidR="0023692E" w:rsidRDefault="0023692E" w:rsidP="00362A46">
      <w:pPr>
        <w:rPr>
          <w:rFonts w:ascii="Arial" w:hAnsi="Arial" w:cs="Arial"/>
          <w:sz w:val="28"/>
        </w:rPr>
      </w:pPr>
      <w:r>
        <w:rPr>
          <w:rFonts w:ascii="Arial" w:hAnsi="Arial" w:cs="Arial"/>
          <w:sz w:val="28"/>
        </w:rPr>
        <w:t>Oświadczenie sporządzono na podstawie samooceny dokonanej przez podmiot publiczny.</w:t>
      </w:r>
    </w:p>
    <w:p w:rsidR="0023692E" w:rsidRDefault="0023692E" w:rsidP="00362A46">
      <w:pPr>
        <w:rPr>
          <w:rFonts w:ascii="Arial" w:hAnsi="Arial" w:cs="Arial"/>
          <w:b/>
          <w:sz w:val="28"/>
        </w:rPr>
      </w:pPr>
      <w:r>
        <w:rPr>
          <w:rFonts w:ascii="Arial" w:hAnsi="Arial" w:cs="Arial"/>
          <w:b/>
          <w:sz w:val="28"/>
        </w:rPr>
        <w:t>Kontakt i informacje zwrotne:</w:t>
      </w:r>
    </w:p>
    <w:p w:rsidR="0023692E" w:rsidRDefault="0023692E" w:rsidP="00362A46">
      <w:pPr>
        <w:rPr>
          <w:rFonts w:ascii="Arial" w:hAnsi="Arial" w:cs="Arial"/>
          <w:sz w:val="28"/>
        </w:rPr>
      </w:pPr>
      <w:r w:rsidRPr="0023692E">
        <w:rPr>
          <w:rFonts w:ascii="Arial" w:hAnsi="Arial" w:cs="Arial"/>
          <w:sz w:val="28"/>
        </w:rPr>
        <w:lastRenderedPageBreak/>
        <w:t>W przypadku problemów z dostępnością strony internetowej prosimy o kontakt telefoniczny dzwoniąc na numer 13432</w:t>
      </w:r>
      <w:r>
        <w:rPr>
          <w:rFonts w:ascii="Arial" w:hAnsi="Arial" w:cs="Arial"/>
          <w:sz w:val="28"/>
        </w:rPr>
        <w:t>0450</w:t>
      </w:r>
      <w:r w:rsidRPr="0023692E">
        <w:rPr>
          <w:rFonts w:ascii="Arial" w:hAnsi="Arial" w:cs="Arial"/>
          <w:sz w:val="28"/>
        </w:rPr>
        <w:t xml:space="preserve"> lub e</w:t>
      </w:r>
      <w:r>
        <w:rPr>
          <w:rFonts w:ascii="Arial" w:hAnsi="Arial" w:cs="Arial"/>
          <w:sz w:val="28"/>
        </w:rPr>
        <w:t>-</w:t>
      </w:r>
      <w:r w:rsidRPr="0023692E">
        <w:rPr>
          <w:rFonts w:ascii="Arial" w:hAnsi="Arial" w:cs="Arial"/>
          <w:sz w:val="28"/>
        </w:rPr>
        <w:t>mail</w:t>
      </w:r>
      <w:r>
        <w:rPr>
          <w:rFonts w:ascii="Arial" w:hAnsi="Arial" w:cs="Arial"/>
          <w:sz w:val="28"/>
        </w:rPr>
        <w:t xml:space="preserve">em na adres: </w:t>
      </w:r>
      <w:hyperlink r:id="rId7" w:history="1">
        <w:r w:rsidR="007A5EA0" w:rsidRPr="00F65A7A">
          <w:rPr>
            <w:rStyle w:val="Hipercze"/>
            <w:rFonts w:ascii="Arial" w:hAnsi="Arial" w:cs="Arial"/>
            <w:sz w:val="28"/>
          </w:rPr>
          <w:t>lo1krosno@lo1krosno.info.pl</w:t>
        </w:r>
      </w:hyperlink>
    </w:p>
    <w:p w:rsidR="00626B30" w:rsidRDefault="00626B30" w:rsidP="00362A46">
      <w:pPr>
        <w:rPr>
          <w:rFonts w:ascii="Arial" w:hAnsi="Arial" w:cs="Arial"/>
          <w:sz w:val="28"/>
        </w:rPr>
      </w:pPr>
    </w:p>
    <w:p w:rsidR="00626B30" w:rsidRDefault="00626B30" w:rsidP="00362A46">
      <w:pPr>
        <w:rPr>
          <w:rFonts w:ascii="Arial" w:hAnsi="Arial" w:cs="Arial"/>
          <w:b/>
          <w:sz w:val="28"/>
        </w:rPr>
      </w:pPr>
      <w:r>
        <w:rPr>
          <w:rFonts w:ascii="Arial" w:hAnsi="Arial" w:cs="Arial"/>
          <w:b/>
          <w:sz w:val="28"/>
        </w:rPr>
        <w:t>Informacje na temat procedury odwoławczej</w:t>
      </w:r>
      <w:r w:rsidR="001D2992">
        <w:rPr>
          <w:rFonts w:ascii="Arial" w:hAnsi="Arial" w:cs="Arial"/>
          <w:b/>
          <w:sz w:val="28"/>
        </w:rPr>
        <w:t>:</w:t>
      </w:r>
    </w:p>
    <w:p w:rsidR="007A5EA0" w:rsidRPr="00C11C57" w:rsidRDefault="001D2992" w:rsidP="007A5EA0">
      <w:pPr>
        <w:pStyle w:val="NormalnyWeb"/>
        <w:shd w:val="clear" w:color="auto" w:fill="FCFCFC"/>
        <w:spacing w:before="0" w:beforeAutospacing="0" w:after="150" w:afterAutospacing="0"/>
        <w:rPr>
          <w:rFonts w:ascii="Arial" w:eastAsiaTheme="minorHAnsi" w:hAnsi="Arial" w:cs="Arial"/>
          <w:sz w:val="28"/>
          <w:szCs w:val="22"/>
          <w:lang w:eastAsia="en-US"/>
        </w:rPr>
      </w:pPr>
      <w:r w:rsidRPr="00C11C57">
        <w:rPr>
          <w:rFonts w:ascii="Arial" w:eastAsiaTheme="minorHAnsi" w:hAnsi="Arial" w:cs="Arial"/>
          <w:sz w:val="28"/>
          <w:szCs w:val="22"/>
          <w:lang w:eastAsia="en-US"/>
        </w:rPr>
        <w:t>Każdy ma prawo do wystąpienia z żądaniem zapewnienia dostępności cyfrowej strony internetowej lub jakiegoś ich elementu. Można także zażądać udostępnienia informacji w formach alternatywnych, na przykład odczytanie niedostępnego cyfrowo dokumentu, opisania zawartości filmu itp. Żądanie powinno zawierać dane osoby zgłaszającej żądanie, wskazanie, o którą stronę internetową chodzi oraz sposób kontaktu. Jeżeli osoba żądająca zgłasza potrzebę otrzymania informacji w formie alter</w:t>
      </w:r>
      <w:r w:rsidR="00890B25" w:rsidRPr="00C11C57">
        <w:rPr>
          <w:rFonts w:ascii="Arial" w:eastAsiaTheme="minorHAnsi" w:hAnsi="Arial" w:cs="Arial"/>
          <w:sz w:val="28"/>
          <w:szCs w:val="22"/>
          <w:lang w:eastAsia="en-US"/>
        </w:rPr>
        <w:t>natywnej, powinna także określić formę tej informacji. Podmiot publiczny powinien zrealizować żądanie niezwłocznie i nie później, niż w ciągu 7 dni. Jeżeli dotrzymanie tego terminu nie jest możliwe, podmiot publiczny niezwłocznie informuje o tym, kiedy realizacja żądani</w:t>
      </w:r>
      <w:r w:rsidR="003745AD">
        <w:rPr>
          <w:rFonts w:ascii="Arial" w:eastAsiaTheme="minorHAnsi" w:hAnsi="Arial" w:cs="Arial"/>
          <w:sz w:val="28"/>
          <w:szCs w:val="22"/>
          <w:lang w:eastAsia="en-US"/>
        </w:rPr>
        <w:t>a</w:t>
      </w:r>
      <w:r w:rsidR="00890B25" w:rsidRPr="00C11C57">
        <w:rPr>
          <w:rFonts w:ascii="Arial" w:eastAsiaTheme="minorHAnsi" w:hAnsi="Arial" w:cs="Arial"/>
          <w:sz w:val="28"/>
          <w:szCs w:val="22"/>
          <w:lang w:eastAsia="en-US"/>
        </w:rPr>
        <w:t xml:space="preserve"> będzie możliwa, przy czym termin nie może być dłuższy niż 2 miesiące. Jeżeli zapewnienie dostępności nie jest możliwe, podmiot publiczny może zaproponować alternatywny sposób dostępu do informacji. W przypadku, gdy podmiot publiczny odmówi realizacji żądania zapewnienia dostępności lub alternatywnego sposobu dostępu do informacji, wnoszący żądanie może złożyć skargę w sprawie zapewnienia dostępności cyfrowej strony internetowej, aplikacji mobilnej lub elementu strony internetowej, lub aplikacji mobilnej. Po wyczerpaniu wskazanej wyżej procedury można także złożyć wniosek do Rzecznika Praw Obywatelskich.</w:t>
      </w:r>
    </w:p>
    <w:p w:rsidR="00AD0D4B" w:rsidRPr="00C11C57" w:rsidRDefault="00AD0D4B" w:rsidP="007A5EA0">
      <w:pPr>
        <w:pStyle w:val="NormalnyWeb"/>
        <w:shd w:val="clear" w:color="auto" w:fill="FCFCFC"/>
        <w:spacing w:before="0" w:beforeAutospacing="0" w:after="150" w:afterAutospacing="0"/>
        <w:rPr>
          <w:rFonts w:ascii="Arial" w:eastAsiaTheme="minorHAnsi" w:hAnsi="Arial" w:cs="Arial"/>
          <w:sz w:val="28"/>
          <w:szCs w:val="22"/>
          <w:lang w:eastAsia="en-US"/>
        </w:rPr>
      </w:pPr>
      <w:r w:rsidRPr="00C11C57">
        <w:rPr>
          <w:rFonts w:ascii="Arial" w:eastAsiaTheme="minorHAnsi" w:hAnsi="Arial" w:cs="Arial"/>
          <w:sz w:val="28"/>
          <w:szCs w:val="22"/>
          <w:lang w:eastAsia="en-US"/>
        </w:rPr>
        <w:t xml:space="preserve">Link do strony internetowej Rzecznika Praw Obywatelskich: </w:t>
      </w:r>
      <w:hyperlink r:id="rId8" w:history="1">
        <w:r w:rsidRPr="00C11C57">
          <w:rPr>
            <w:rStyle w:val="Hipercze"/>
            <w:rFonts w:ascii="Arial" w:eastAsiaTheme="minorHAnsi" w:hAnsi="Arial" w:cs="Arial"/>
            <w:sz w:val="28"/>
            <w:szCs w:val="22"/>
            <w:lang w:eastAsia="en-US"/>
          </w:rPr>
          <w:t>https://www.rpo.gov.pl/pl</w:t>
        </w:r>
      </w:hyperlink>
    </w:p>
    <w:p w:rsidR="00AD0D4B" w:rsidRPr="00C11C57" w:rsidRDefault="00AD0D4B" w:rsidP="007A5EA0">
      <w:pPr>
        <w:pStyle w:val="NormalnyWeb"/>
        <w:shd w:val="clear" w:color="auto" w:fill="FCFCFC"/>
        <w:spacing w:before="0" w:beforeAutospacing="0" w:after="150" w:afterAutospacing="0"/>
        <w:rPr>
          <w:rFonts w:ascii="Arial" w:eastAsiaTheme="minorHAnsi" w:hAnsi="Arial" w:cs="Arial"/>
          <w:sz w:val="28"/>
          <w:szCs w:val="22"/>
          <w:lang w:eastAsia="en-US"/>
        </w:rPr>
      </w:pPr>
    </w:p>
    <w:p w:rsidR="00AD0D4B" w:rsidRPr="00C11C57" w:rsidRDefault="00AD0D4B" w:rsidP="007A5EA0">
      <w:pPr>
        <w:pStyle w:val="NormalnyWeb"/>
        <w:shd w:val="clear" w:color="auto" w:fill="FCFCFC"/>
        <w:spacing w:before="0" w:beforeAutospacing="0" w:after="150" w:afterAutospacing="0"/>
        <w:rPr>
          <w:rFonts w:ascii="Arial" w:eastAsiaTheme="minorHAnsi" w:hAnsi="Arial" w:cs="Arial"/>
          <w:b/>
          <w:sz w:val="28"/>
          <w:szCs w:val="22"/>
          <w:lang w:eastAsia="en-US"/>
        </w:rPr>
      </w:pPr>
      <w:r w:rsidRPr="00C11C57">
        <w:rPr>
          <w:rFonts w:ascii="Arial" w:eastAsiaTheme="minorHAnsi" w:hAnsi="Arial" w:cs="Arial"/>
          <w:b/>
          <w:sz w:val="28"/>
          <w:szCs w:val="22"/>
          <w:lang w:eastAsia="en-US"/>
        </w:rPr>
        <w:t>DOSTĘPNOŚĆ ARCHITEKTONICZNA</w:t>
      </w:r>
    </w:p>
    <w:p w:rsidR="00AD0D4B" w:rsidRPr="00C11C57" w:rsidRDefault="00AD0D4B" w:rsidP="007A5EA0">
      <w:pPr>
        <w:pStyle w:val="NormalnyWeb"/>
        <w:shd w:val="clear" w:color="auto" w:fill="FCFCFC"/>
        <w:spacing w:before="0" w:beforeAutospacing="0" w:after="150" w:afterAutospacing="0"/>
        <w:rPr>
          <w:rFonts w:ascii="Arial" w:eastAsiaTheme="minorHAnsi" w:hAnsi="Arial" w:cs="Arial"/>
          <w:sz w:val="28"/>
          <w:szCs w:val="22"/>
          <w:lang w:eastAsia="en-US"/>
        </w:rPr>
      </w:pPr>
      <w:r w:rsidRPr="00C11C57">
        <w:rPr>
          <w:rFonts w:ascii="Arial" w:eastAsiaTheme="minorHAnsi" w:hAnsi="Arial" w:cs="Arial"/>
          <w:sz w:val="28"/>
          <w:szCs w:val="22"/>
          <w:lang w:eastAsia="en-US"/>
        </w:rPr>
        <w:t>Do budynku szkoły prowadzi cztery dostępne wejścia znajdujące się od ulicy Piotra Skargi (jedno wejście) oraz Stanisława Staszica (trzy wejścia od dziedzińca szkoły). Do każdego wejścia prowadzą schody, brak jest podjazdów dla niepełnosprawnych</w:t>
      </w:r>
      <w:r w:rsidR="00CD774D" w:rsidRPr="00C11C57">
        <w:rPr>
          <w:rFonts w:ascii="Arial" w:eastAsiaTheme="minorHAnsi" w:hAnsi="Arial" w:cs="Arial"/>
          <w:sz w:val="28"/>
          <w:szCs w:val="22"/>
          <w:lang w:eastAsia="en-US"/>
        </w:rPr>
        <w:t xml:space="preserve">. Nad wejściami nie ma głośników systemu naprowadzającego dźwiękowo osoby niewidome i słabowidzące. Budynek nie jest wyposażony w windę. </w:t>
      </w:r>
    </w:p>
    <w:p w:rsidR="00CD774D" w:rsidRPr="00C11C57" w:rsidRDefault="00CD774D" w:rsidP="007A5EA0">
      <w:pPr>
        <w:pStyle w:val="NormalnyWeb"/>
        <w:shd w:val="clear" w:color="auto" w:fill="FCFCFC"/>
        <w:spacing w:before="0" w:beforeAutospacing="0" w:after="150" w:afterAutospacing="0"/>
        <w:rPr>
          <w:rFonts w:ascii="Arial" w:eastAsiaTheme="minorHAnsi" w:hAnsi="Arial" w:cs="Arial"/>
          <w:i/>
          <w:sz w:val="28"/>
          <w:szCs w:val="22"/>
          <w:lang w:eastAsia="en-US"/>
        </w:rPr>
      </w:pPr>
      <w:r w:rsidRPr="00C11C57">
        <w:rPr>
          <w:rFonts w:ascii="Arial" w:eastAsiaTheme="minorHAnsi" w:hAnsi="Arial" w:cs="Arial"/>
          <w:i/>
          <w:sz w:val="28"/>
          <w:szCs w:val="22"/>
          <w:lang w:eastAsia="en-US"/>
        </w:rPr>
        <w:t>Osobami oddelegowanymi do udzielania informacji przy wejściu głównym są pracownicy obsługi.</w:t>
      </w:r>
    </w:p>
    <w:p w:rsidR="00CD774D" w:rsidRPr="00C11C57" w:rsidRDefault="00CD774D" w:rsidP="007A5EA0">
      <w:pPr>
        <w:pStyle w:val="NormalnyWeb"/>
        <w:shd w:val="clear" w:color="auto" w:fill="FCFCFC"/>
        <w:spacing w:before="0" w:beforeAutospacing="0" w:after="150" w:afterAutospacing="0"/>
        <w:rPr>
          <w:rFonts w:ascii="Arial" w:eastAsiaTheme="minorHAnsi" w:hAnsi="Arial" w:cs="Arial"/>
          <w:sz w:val="28"/>
          <w:szCs w:val="22"/>
          <w:lang w:eastAsia="en-US"/>
        </w:rPr>
      </w:pPr>
      <w:r w:rsidRPr="00C11C57">
        <w:rPr>
          <w:rFonts w:ascii="Arial" w:eastAsiaTheme="minorHAnsi" w:hAnsi="Arial" w:cs="Arial"/>
          <w:sz w:val="28"/>
          <w:szCs w:val="22"/>
          <w:lang w:eastAsia="en-US"/>
        </w:rPr>
        <w:lastRenderedPageBreak/>
        <w:t>W budynku nie ma dostosowań dla osób niepełnosprawnych.</w:t>
      </w:r>
    </w:p>
    <w:p w:rsidR="00CD774D" w:rsidRPr="00C11C57" w:rsidRDefault="00CD774D" w:rsidP="007A5EA0">
      <w:pPr>
        <w:pStyle w:val="NormalnyWeb"/>
        <w:shd w:val="clear" w:color="auto" w:fill="FCFCFC"/>
        <w:spacing w:before="0" w:beforeAutospacing="0" w:after="150" w:afterAutospacing="0"/>
        <w:rPr>
          <w:rFonts w:ascii="Arial" w:eastAsiaTheme="minorHAnsi" w:hAnsi="Arial" w:cs="Arial"/>
          <w:sz w:val="28"/>
          <w:szCs w:val="22"/>
          <w:lang w:eastAsia="en-US"/>
        </w:rPr>
      </w:pPr>
      <w:r w:rsidRPr="00C11C57">
        <w:rPr>
          <w:rFonts w:ascii="Arial" w:eastAsiaTheme="minorHAnsi" w:hAnsi="Arial" w:cs="Arial"/>
          <w:sz w:val="28"/>
          <w:szCs w:val="22"/>
          <w:lang w:eastAsia="en-US"/>
        </w:rPr>
        <w:t xml:space="preserve">Do szkoły może wejść osoba z psem asystującym i psem przewodnikiem. </w:t>
      </w:r>
    </w:p>
    <w:p w:rsidR="00CD774D" w:rsidRPr="00C11C57" w:rsidRDefault="00CD774D" w:rsidP="007A5EA0">
      <w:pPr>
        <w:pStyle w:val="NormalnyWeb"/>
        <w:shd w:val="clear" w:color="auto" w:fill="FCFCFC"/>
        <w:spacing w:before="0" w:beforeAutospacing="0" w:after="150" w:afterAutospacing="0"/>
        <w:rPr>
          <w:rFonts w:ascii="Arial" w:eastAsiaTheme="minorHAnsi" w:hAnsi="Arial" w:cs="Arial"/>
          <w:i/>
          <w:sz w:val="28"/>
          <w:szCs w:val="22"/>
          <w:lang w:eastAsia="en-US"/>
        </w:rPr>
      </w:pPr>
      <w:r w:rsidRPr="00C11C57">
        <w:rPr>
          <w:rFonts w:ascii="Arial" w:eastAsiaTheme="minorHAnsi" w:hAnsi="Arial" w:cs="Arial"/>
          <w:sz w:val="28"/>
          <w:szCs w:val="22"/>
          <w:lang w:eastAsia="en-US"/>
        </w:rPr>
        <w:t xml:space="preserve">Na terenie placówki nie ma parkingu z wyznaczonym miejscem postojowym przeznaczonym dla osób niepełnosprawnych. </w:t>
      </w:r>
      <w:r w:rsidRPr="00C11C57">
        <w:rPr>
          <w:rFonts w:ascii="Arial" w:eastAsiaTheme="minorHAnsi" w:hAnsi="Arial" w:cs="Arial"/>
          <w:i/>
          <w:sz w:val="28"/>
          <w:szCs w:val="22"/>
          <w:lang w:eastAsia="en-US"/>
        </w:rPr>
        <w:t>Miejsce takie znajduje się na parkingu wzdłuż ulicy Piotra Skargi</w:t>
      </w:r>
      <w:r w:rsidR="003745AD">
        <w:rPr>
          <w:rFonts w:ascii="Arial" w:eastAsiaTheme="minorHAnsi" w:hAnsi="Arial" w:cs="Arial"/>
          <w:i/>
          <w:sz w:val="28"/>
          <w:szCs w:val="22"/>
          <w:lang w:eastAsia="en-US"/>
        </w:rPr>
        <w:t xml:space="preserve"> w sąsiedztwie szkoły</w:t>
      </w:r>
      <w:r w:rsidRPr="00C11C57">
        <w:rPr>
          <w:rFonts w:ascii="Arial" w:eastAsiaTheme="minorHAnsi" w:hAnsi="Arial" w:cs="Arial"/>
          <w:i/>
          <w:sz w:val="28"/>
          <w:szCs w:val="22"/>
          <w:lang w:eastAsia="en-US"/>
        </w:rPr>
        <w:t>.</w:t>
      </w:r>
    </w:p>
    <w:p w:rsidR="00677C85" w:rsidRPr="00677C85" w:rsidRDefault="00220F1B" w:rsidP="007A5EA0">
      <w:pPr>
        <w:pStyle w:val="NormalnyWeb"/>
        <w:shd w:val="clear" w:color="auto" w:fill="FCFCFC"/>
        <w:spacing w:before="0" w:beforeAutospacing="0" w:after="150" w:afterAutospacing="0"/>
        <w:rPr>
          <w:rFonts w:ascii="Arial" w:eastAsiaTheme="minorHAnsi" w:hAnsi="Arial" w:cs="Arial"/>
          <w:sz w:val="28"/>
          <w:szCs w:val="22"/>
          <w:lang w:eastAsia="en-US"/>
        </w:rPr>
      </w:pPr>
      <w:r w:rsidRPr="00C11C57">
        <w:rPr>
          <w:rFonts w:ascii="Arial" w:eastAsiaTheme="minorHAnsi" w:hAnsi="Arial" w:cs="Arial"/>
          <w:sz w:val="28"/>
          <w:szCs w:val="22"/>
          <w:lang w:eastAsia="en-US"/>
        </w:rPr>
        <w:t>Szkoła nie posiada tłumacza języka migowego.</w:t>
      </w:r>
    </w:p>
    <w:sectPr w:rsidR="00677C85" w:rsidRPr="00677C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063791"/>
    <w:multiLevelType w:val="multilevel"/>
    <w:tmpl w:val="0DE08B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00B2DD0"/>
    <w:multiLevelType w:val="hybridMultilevel"/>
    <w:tmpl w:val="D8F255EA"/>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621"/>
    <w:rsid w:val="0009540A"/>
    <w:rsid w:val="001D2992"/>
    <w:rsid w:val="002110AC"/>
    <w:rsid w:val="00220F1B"/>
    <w:rsid w:val="0023692E"/>
    <w:rsid w:val="00265FE5"/>
    <w:rsid w:val="003339B8"/>
    <w:rsid w:val="00362A46"/>
    <w:rsid w:val="003745AD"/>
    <w:rsid w:val="004C627C"/>
    <w:rsid w:val="00626B30"/>
    <w:rsid w:val="00657A3D"/>
    <w:rsid w:val="00677C85"/>
    <w:rsid w:val="007A5EA0"/>
    <w:rsid w:val="007D45F9"/>
    <w:rsid w:val="00890B25"/>
    <w:rsid w:val="00984D3E"/>
    <w:rsid w:val="00A623E4"/>
    <w:rsid w:val="00AD0D4B"/>
    <w:rsid w:val="00BD6CF6"/>
    <w:rsid w:val="00C11C57"/>
    <w:rsid w:val="00CD774D"/>
    <w:rsid w:val="00D136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CD13D"/>
  <w15:chartTrackingRefBased/>
  <w15:docId w15:val="{C822132F-F7D8-408B-9D0D-297AE41A2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7D45F9"/>
    <w:rPr>
      <w:color w:val="0563C1" w:themeColor="hyperlink"/>
      <w:u w:val="single"/>
    </w:rPr>
  </w:style>
  <w:style w:type="paragraph" w:styleId="Akapitzlist">
    <w:name w:val="List Paragraph"/>
    <w:basedOn w:val="Normalny"/>
    <w:uiPriority w:val="34"/>
    <w:qFormat/>
    <w:rsid w:val="00BD6CF6"/>
    <w:pPr>
      <w:ind w:left="720"/>
      <w:contextualSpacing/>
    </w:pPr>
  </w:style>
  <w:style w:type="paragraph" w:styleId="NormalnyWeb">
    <w:name w:val="Normal (Web)"/>
    <w:basedOn w:val="Normalny"/>
    <w:uiPriority w:val="99"/>
    <w:semiHidden/>
    <w:unhideWhenUsed/>
    <w:rsid w:val="007A5EA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7A5EA0"/>
    <w:rPr>
      <w:b/>
      <w:bCs/>
    </w:rPr>
  </w:style>
  <w:style w:type="paragraph" w:styleId="Tekstdymka">
    <w:name w:val="Balloon Text"/>
    <w:basedOn w:val="Normalny"/>
    <w:link w:val="TekstdymkaZnak"/>
    <w:uiPriority w:val="99"/>
    <w:semiHidden/>
    <w:unhideWhenUsed/>
    <w:rsid w:val="00C11C5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11C57"/>
    <w:rPr>
      <w:rFonts w:ascii="Segoe UI" w:hAnsi="Segoe UI" w:cs="Segoe UI"/>
      <w:sz w:val="18"/>
      <w:szCs w:val="18"/>
    </w:rPr>
  </w:style>
  <w:style w:type="character" w:styleId="UyteHipercze">
    <w:name w:val="FollowedHyperlink"/>
    <w:basedOn w:val="Domylnaczcionkaakapitu"/>
    <w:uiPriority w:val="99"/>
    <w:semiHidden/>
    <w:unhideWhenUsed/>
    <w:rsid w:val="003745A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1211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po.gov.pl/pl" TargetMode="External"/><Relationship Id="rId3" Type="http://schemas.openxmlformats.org/officeDocument/2006/relationships/styles" Target="styles.xml"/><Relationship Id="rId7" Type="http://schemas.openxmlformats.org/officeDocument/2006/relationships/hyperlink" Target="mailto:lo1krosno@lo1krosno.info.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lo1krosno.info.p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7B769D-9854-418D-93D9-38F38E6FD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950</TotalTime>
  <Pages>3</Pages>
  <Words>594</Words>
  <Characters>3570</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LENOVO</cp:lastModifiedBy>
  <cp:revision>12</cp:revision>
  <cp:lastPrinted>2022-03-17T09:20:00Z</cp:lastPrinted>
  <dcterms:created xsi:type="dcterms:W3CDTF">2022-03-14T08:40:00Z</dcterms:created>
  <dcterms:modified xsi:type="dcterms:W3CDTF">2022-05-25T08:09:00Z</dcterms:modified>
</cp:coreProperties>
</file>